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0FE3" w:rsidRPr="004F7DBE" w:rsidRDefault="00C018F7" w:rsidP="004F7DBE">
      <w:pPr>
        <w:spacing w:line="56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 w:rsidRPr="004F7DBE">
        <w:rPr>
          <w:rFonts w:ascii="方正小标宋简体" w:eastAsia="方正小标宋简体" w:hint="eastAsia"/>
          <w:sz w:val="44"/>
          <w:szCs w:val="44"/>
        </w:rPr>
        <w:t>鹤山市市场监管局政务公开工作</w:t>
      </w:r>
      <w:r w:rsidR="000176C2" w:rsidRPr="004F7DBE">
        <w:rPr>
          <w:rFonts w:ascii="方正小标宋简体" w:eastAsia="方正小标宋简体" w:hint="eastAsia"/>
          <w:sz w:val="44"/>
          <w:szCs w:val="44"/>
        </w:rPr>
        <w:t>实施</w:t>
      </w:r>
      <w:r w:rsidRPr="004F7DBE">
        <w:rPr>
          <w:rFonts w:ascii="方正小标宋简体" w:eastAsia="方正小标宋简体" w:hint="eastAsia"/>
          <w:sz w:val="44"/>
          <w:szCs w:val="44"/>
        </w:rPr>
        <w:t>方案</w:t>
      </w:r>
    </w:p>
    <w:p w:rsidR="00C018F7" w:rsidRPr="004F7DBE" w:rsidRDefault="00C018F7" w:rsidP="004F7DBE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6E420C" w:rsidRPr="004F7DBE" w:rsidRDefault="006E420C" w:rsidP="004F7DBE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4F7DBE">
        <w:rPr>
          <w:rFonts w:ascii="仿宋_GB2312" w:eastAsia="仿宋_GB2312" w:hint="eastAsia"/>
          <w:sz w:val="32"/>
          <w:szCs w:val="32"/>
        </w:rPr>
        <w:t>为加快推进</w:t>
      </w:r>
      <w:r w:rsidRPr="004F7DBE">
        <w:rPr>
          <w:rFonts w:ascii="仿宋_GB2312" w:eastAsia="仿宋_GB2312" w:hint="eastAsia"/>
          <w:sz w:val="32"/>
          <w:szCs w:val="32"/>
        </w:rPr>
        <w:t>鹤山市市场监管局</w:t>
      </w:r>
      <w:r w:rsidRPr="004F7DBE">
        <w:rPr>
          <w:rFonts w:ascii="仿宋_GB2312" w:eastAsia="仿宋_GB2312" w:hint="eastAsia"/>
          <w:sz w:val="32"/>
          <w:szCs w:val="32"/>
        </w:rPr>
        <w:t>政</w:t>
      </w:r>
      <w:bookmarkStart w:id="0" w:name="_GoBack"/>
      <w:bookmarkEnd w:id="0"/>
      <w:r w:rsidRPr="004F7DBE">
        <w:rPr>
          <w:rFonts w:ascii="仿宋_GB2312" w:eastAsia="仿宋_GB2312" w:hint="eastAsia"/>
          <w:sz w:val="32"/>
          <w:szCs w:val="32"/>
        </w:rPr>
        <w:t>务公开工作，贯彻落实市政府办公室《</w:t>
      </w:r>
      <w:r w:rsidRPr="004F7DBE">
        <w:rPr>
          <w:rFonts w:ascii="仿宋_GB2312" w:eastAsia="仿宋_GB2312" w:hint="eastAsia"/>
          <w:sz w:val="32"/>
          <w:szCs w:val="32"/>
        </w:rPr>
        <w:t>鹤山市2018年政务公开工作要点分工方案</w:t>
      </w:r>
      <w:r w:rsidRPr="004F7DBE">
        <w:rPr>
          <w:rFonts w:ascii="仿宋_GB2312" w:eastAsia="仿宋_GB2312" w:hint="eastAsia"/>
          <w:sz w:val="32"/>
          <w:szCs w:val="32"/>
        </w:rPr>
        <w:t>》文件精神，结合</w:t>
      </w:r>
      <w:r w:rsidRPr="004F7DBE">
        <w:rPr>
          <w:rFonts w:ascii="仿宋_GB2312" w:eastAsia="仿宋_GB2312" w:hint="eastAsia"/>
          <w:sz w:val="32"/>
          <w:szCs w:val="32"/>
        </w:rPr>
        <w:t>我局</w:t>
      </w:r>
      <w:r w:rsidRPr="004F7DBE">
        <w:rPr>
          <w:rFonts w:ascii="仿宋_GB2312" w:eastAsia="仿宋_GB2312" w:hint="eastAsia"/>
          <w:sz w:val="32"/>
          <w:szCs w:val="32"/>
        </w:rPr>
        <w:t>实际，制定本实施方案。</w:t>
      </w:r>
    </w:p>
    <w:p w:rsidR="006E420C" w:rsidRPr="004F7DBE" w:rsidRDefault="006E420C" w:rsidP="004F7DBE">
      <w:pPr>
        <w:spacing w:line="560" w:lineRule="exact"/>
        <w:rPr>
          <w:rFonts w:ascii="黑体" w:eastAsia="黑体" w:hAnsi="黑体" w:hint="eastAsia"/>
          <w:sz w:val="32"/>
          <w:szCs w:val="32"/>
        </w:rPr>
      </w:pPr>
      <w:r w:rsidRPr="004F7DBE">
        <w:rPr>
          <w:rFonts w:ascii="仿宋_GB2312" w:eastAsia="仿宋_GB2312" w:hint="eastAsia"/>
          <w:sz w:val="32"/>
          <w:szCs w:val="32"/>
        </w:rPr>
        <w:t xml:space="preserve">   </w:t>
      </w:r>
      <w:r w:rsidRPr="004F7DBE">
        <w:rPr>
          <w:rFonts w:ascii="黑体" w:eastAsia="黑体" w:hAnsi="黑体" w:hint="eastAsia"/>
          <w:sz w:val="32"/>
          <w:szCs w:val="32"/>
        </w:rPr>
        <w:t xml:space="preserve"> 一、指导思想</w:t>
      </w:r>
    </w:p>
    <w:p w:rsidR="006E420C" w:rsidRPr="004F7DBE" w:rsidRDefault="006E420C" w:rsidP="004F7DBE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4F7DBE">
        <w:rPr>
          <w:rFonts w:ascii="仿宋_GB2312" w:eastAsia="仿宋_GB2312" w:hint="eastAsia"/>
          <w:sz w:val="32"/>
          <w:szCs w:val="32"/>
        </w:rPr>
        <w:t xml:space="preserve">按照市政府安排部署，健全机构，明确责任，完善制度，分解任务，规范工作，抓好落实，转变工作作风，增强工作公信力和透明度，切实保障人民群众的知情权、参与权、表达权和监督权，依法提供公开、透明、高效的公共服务。 </w:t>
      </w:r>
    </w:p>
    <w:p w:rsidR="006E420C" w:rsidRPr="004F7DBE" w:rsidRDefault="006E420C" w:rsidP="004F7DBE">
      <w:pPr>
        <w:spacing w:line="560" w:lineRule="exact"/>
        <w:rPr>
          <w:rFonts w:ascii="黑体" w:eastAsia="黑体" w:hAnsi="黑体" w:hint="eastAsia"/>
          <w:sz w:val="32"/>
          <w:szCs w:val="32"/>
        </w:rPr>
      </w:pPr>
      <w:r w:rsidRPr="004F7DBE">
        <w:rPr>
          <w:rFonts w:ascii="仿宋_GB2312" w:eastAsia="仿宋_GB2312" w:hint="eastAsia"/>
          <w:sz w:val="32"/>
          <w:szCs w:val="32"/>
        </w:rPr>
        <w:t xml:space="preserve">   </w:t>
      </w:r>
      <w:r w:rsidRPr="004F7DBE">
        <w:rPr>
          <w:rFonts w:ascii="黑体" w:eastAsia="黑体" w:hAnsi="黑体" w:hint="eastAsia"/>
          <w:sz w:val="32"/>
          <w:szCs w:val="32"/>
        </w:rPr>
        <w:t xml:space="preserve"> 二、工作原则</w:t>
      </w:r>
    </w:p>
    <w:p w:rsidR="00C018F7" w:rsidRPr="004F7DBE" w:rsidRDefault="006E420C" w:rsidP="004F7DBE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4F7DBE">
        <w:rPr>
          <w:rFonts w:ascii="仿宋_GB2312" w:eastAsia="仿宋_GB2312" w:hint="eastAsia"/>
          <w:sz w:val="32"/>
          <w:szCs w:val="32"/>
        </w:rPr>
        <w:t>信息公开遵循公开、合法、真实、规范、及时、便民的原则。除涉及国家秘密、商业秘密、个人隐私、可能危及国家安全、公共安全、经济安全和社会稳定以及法律法规规定不予公开的外，凡与经济、社会管理和公共服务相关的政府信息，一般应予以公开或者依申请公开。公开的方式、范围应当与公开的内容相适应，方便管理和服务对象以及社会公众获取所需的政务信息。</w:t>
      </w:r>
    </w:p>
    <w:p w:rsidR="00980B1A" w:rsidRPr="004F7DBE" w:rsidRDefault="00980B1A" w:rsidP="004F7DBE">
      <w:pPr>
        <w:spacing w:line="560" w:lineRule="exact"/>
        <w:ind w:firstLineChars="180" w:firstLine="576"/>
        <w:rPr>
          <w:rFonts w:ascii="仿宋_GB2312" w:eastAsia="仿宋_GB2312" w:hAnsi="宋体" w:cs="Times New Roman" w:hint="eastAsia"/>
          <w:b/>
          <w:bCs/>
          <w:color w:val="000000"/>
          <w:sz w:val="32"/>
          <w:szCs w:val="32"/>
        </w:rPr>
      </w:pPr>
      <w:r w:rsidRPr="004F7DBE">
        <w:rPr>
          <w:rFonts w:ascii="黑体" w:eastAsia="黑体" w:hAnsi="黑体" w:cs="宋体" w:hint="eastAsia"/>
          <w:bCs/>
          <w:color w:val="000000"/>
          <w:kern w:val="0"/>
          <w:sz w:val="32"/>
          <w:szCs w:val="32"/>
        </w:rPr>
        <w:t>三、组织领导</w:t>
      </w:r>
      <w:r w:rsidRPr="004F7DBE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br/>
      </w:r>
      <w:r w:rsidRPr="004F7DBE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　　</w:t>
      </w:r>
      <w:r w:rsidRPr="004F7DBE">
        <w:rPr>
          <w:rFonts w:ascii="仿宋_GB2312" w:eastAsia="仿宋_GB2312" w:hAnsi="宋体" w:cs="Times New Roman" w:hint="eastAsia"/>
          <w:b/>
          <w:bCs/>
          <w:color w:val="000000"/>
          <w:sz w:val="32"/>
          <w:szCs w:val="32"/>
        </w:rPr>
        <w:t>1、领导小组</w:t>
      </w:r>
    </w:p>
    <w:p w:rsidR="004F7DBE" w:rsidRPr="004F7DBE" w:rsidRDefault="004F7DBE" w:rsidP="004F7DBE">
      <w:pPr>
        <w:spacing w:line="560" w:lineRule="exact"/>
        <w:ind w:firstLineChars="200" w:firstLine="640"/>
        <w:rPr>
          <w:rFonts w:ascii="仿宋_GB2312" w:eastAsia="仿宋_GB2312" w:hAnsi="Times New Roman" w:cs="Times New Roman" w:hint="eastAsia"/>
          <w:sz w:val="32"/>
          <w:szCs w:val="32"/>
        </w:rPr>
      </w:pPr>
      <w:r w:rsidRPr="004F7DBE">
        <w:rPr>
          <w:rFonts w:ascii="仿宋_GB2312" w:eastAsia="仿宋_GB2312" w:hAnsi="Times New Roman" w:cs="Times New Roman" w:hint="eastAsia"/>
          <w:sz w:val="32"/>
          <w:szCs w:val="32"/>
        </w:rPr>
        <w:t>组  长：罗超华</w:t>
      </w:r>
    </w:p>
    <w:p w:rsidR="004F7DBE" w:rsidRPr="004F7DBE" w:rsidRDefault="004F7DBE" w:rsidP="004F7DBE">
      <w:pPr>
        <w:spacing w:line="560" w:lineRule="exact"/>
        <w:ind w:firstLineChars="200" w:firstLine="640"/>
        <w:rPr>
          <w:rFonts w:ascii="仿宋_GB2312" w:eastAsia="仿宋_GB2312" w:hAnsi="Times New Roman" w:cs="Times New Roman" w:hint="eastAsia"/>
          <w:sz w:val="32"/>
          <w:szCs w:val="32"/>
        </w:rPr>
      </w:pPr>
      <w:r w:rsidRPr="004F7DBE">
        <w:rPr>
          <w:rFonts w:ascii="仿宋_GB2312" w:eastAsia="仿宋_GB2312" w:hAnsi="Times New Roman" w:cs="Times New Roman" w:hint="eastAsia"/>
          <w:sz w:val="32"/>
          <w:szCs w:val="32"/>
        </w:rPr>
        <w:t>副组长：李伟安、任泽明、莫学明、林进恒</w:t>
      </w:r>
    </w:p>
    <w:p w:rsidR="004F7DBE" w:rsidRPr="004F7DBE" w:rsidRDefault="004F7DBE" w:rsidP="004F7DBE">
      <w:pPr>
        <w:widowControl/>
        <w:spacing w:line="560" w:lineRule="exact"/>
        <w:ind w:firstLine="640"/>
        <w:rPr>
          <w:rFonts w:ascii="仿宋_GB2312" w:eastAsia="仿宋_GB2312" w:hAnsi="Times New Roman" w:cs="Times New Roman" w:hint="eastAsia"/>
          <w:kern w:val="0"/>
          <w:sz w:val="32"/>
          <w:szCs w:val="32"/>
        </w:rPr>
      </w:pPr>
      <w:r w:rsidRPr="004F7DBE">
        <w:rPr>
          <w:rFonts w:ascii="仿宋_GB2312" w:eastAsia="仿宋_GB2312" w:hAnsi="Times New Roman" w:cs="Times New Roman" w:hint="eastAsia"/>
          <w:kern w:val="0"/>
          <w:sz w:val="32"/>
          <w:szCs w:val="32"/>
        </w:rPr>
        <w:t>成  员：</w:t>
      </w:r>
      <w:proofErr w:type="gramStart"/>
      <w:r w:rsidRPr="004F7DBE">
        <w:rPr>
          <w:rFonts w:ascii="仿宋_GB2312" w:eastAsia="仿宋_GB2312" w:hAnsi="Times New Roman" w:cs="Times New Roman" w:hint="eastAsia"/>
          <w:kern w:val="0"/>
          <w:sz w:val="32"/>
          <w:szCs w:val="32"/>
        </w:rPr>
        <w:t>任广凌</w:t>
      </w:r>
      <w:proofErr w:type="gramEnd"/>
      <w:r w:rsidRPr="004F7DBE">
        <w:rPr>
          <w:rFonts w:ascii="仿宋_GB2312" w:eastAsia="仿宋_GB2312" w:hAnsi="Times New Roman" w:cs="Times New Roman" w:hint="eastAsia"/>
          <w:kern w:val="0"/>
          <w:sz w:val="32"/>
          <w:szCs w:val="32"/>
        </w:rPr>
        <w:t>、李振江、温震宇、黄家栋、郭加卉、杨伟东、何志雄、李兆松、余伟雄、麦华标、莫伟军、余志</w:t>
      </w:r>
      <w:r w:rsidRPr="004F7DBE">
        <w:rPr>
          <w:rFonts w:ascii="仿宋_GB2312" w:eastAsia="仿宋_GB2312" w:hAnsi="Times New Roman" w:cs="Times New Roman" w:hint="eastAsia"/>
          <w:kern w:val="0"/>
          <w:sz w:val="32"/>
          <w:szCs w:val="32"/>
        </w:rPr>
        <w:lastRenderedPageBreak/>
        <w:t>烽、麦锦灿、马燕红、李劲锋、李利胜、林志雄、杨建平、周剑超、陈宝权、钟健明、温志毅、容杰波、</w:t>
      </w:r>
    </w:p>
    <w:p w:rsidR="00980B1A" w:rsidRPr="004F7DBE" w:rsidRDefault="00980B1A" w:rsidP="004F7DBE">
      <w:pPr>
        <w:spacing w:line="560" w:lineRule="exact"/>
        <w:ind w:firstLineChars="200" w:firstLine="643"/>
        <w:rPr>
          <w:rFonts w:ascii="仿宋_GB2312" w:eastAsia="仿宋_GB2312" w:hAnsi="宋体" w:cs="Times New Roman" w:hint="eastAsia"/>
          <w:b/>
          <w:bCs/>
          <w:color w:val="000000"/>
          <w:sz w:val="32"/>
          <w:szCs w:val="32"/>
        </w:rPr>
      </w:pPr>
      <w:r w:rsidRPr="004F7DBE">
        <w:rPr>
          <w:rFonts w:ascii="仿宋_GB2312" w:eastAsia="仿宋_GB2312" w:hAnsi="宋体" w:cs="Times New Roman" w:hint="eastAsia"/>
          <w:b/>
          <w:bCs/>
          <w:color w:val="000000"/>
          <w:sz w:val="32"/>
          <w:szCs w:val="32"/>
        </w:rPr>
        <w:t>2、领导小组办公室</w:t>
      </w:r>
    </w:p>
    <w:p w:rsidR="00980B1A" w:rsidRPr="004F7DBE" w:rsidRDefault="00980B1A" w:rsidP="004F7DBE">
      <w:pPr>
        <w:spacing w:line="560" w:lineRule="exact"/>
        <w:ind w:firstLineChars="200" w:firstLine="640"/>
        <w:rPr>
          <w:rFonts w:ascii="仿宋_GB2312" w:eastAsia="仿宋_GB2312" w:hAnsi="宋体" w:cs="Times New Roman" w:hint="eastAsia"/>
          <w:color w:val="000000"/>
          <w:sz w:val="32"/>
          <w:szCs w:val="32"/>
        </w:rPr>
      </w:pPr>
      <w:r w:rsidRPr="004F7DBE">
        <w:rPr>
          <w:rFonts w:ascii="仿宋_GB2312" w:eastAsia="仿宋_GB2312" w:hAnsi="宋体" w:cs="Times New Roman" w:hint="eastAsia"/>
          <w:color w:val="000000"/>
          <w:sz w:val="32"/>
          <w:szCs w:val="32"/>
        </w:rPr>
        <w:t>主  任：</w:t>
      </w:r>
      <w:r w:rsidR="004F7DBE" w:rsidRPr="004F7DBE">
        <w:rPr>
          <w:rFonts w:ascii="仿宋_GB2312" w:eastAsia="仿宋_GB2312" w:hAnsi="宋体" w:cs="Times New Roman" w:hint="eastAsia"/>
          <w:color w:val="000000"/>
          <w:sz w:val="32"/>
          <w:szCs w:val="32"/>
        </w:rPr>
        <w:t>莫学明</w:t>
      </w:r>
    </w:p>
    <w:p w:rsidR="00980B1A" w:rsidRPr="004F7DBE" w:rsidRDefault="00980B1A" w:rsidP="004F7DBE">
      <w:pPr>
        <w:spacing w:line="560" w:lineRule="exact"/>
        <w:ind w:firstLineChars="200" w:firstLine="640"/>
        <w:rPr>
          <w:rFonts w:ascii="仿宋_GB2312" w:eastAsia="仿宋_GB2312" w:hAnsi="宋体" w:cs="Times New Roman" w:hint="eastAsia"/>
          <w:color w:val="000000"/>
          <w:sz w:val="32"/>
          <w:szCs w:val="32"/>
        </w:rPr>
      </w:pPr>
      <w:r w:rsidRPr="004F7DBE">
        <w:rPr>
          <w:rFonts w:ascii="仿宋_GB2312" w:eastAsia="仿宋_GB2312" w:hAnsi="宋体" w:cs="Times New Roman" w:hint="eastAsia"/>
          <w:color w:val="000000"/>
          <w:sz w:val="32"/>
          <w:szCs w:val="32"/>
        </w:rPr>
        <w:t>副主任：</w:t>
      </w:r>
      <w:proofErr w:type="gramStart"/>
      <w:r w:rsidR="004F7DBE" w:rsidRPr="004F7DBE">
        <w:rPr>
          <w:rFonts w:ascii="仿宋_GB2312" w:eastAsia="仿宋_GB2312" w:hAnsi="宋体" w:cs="Times New Roman" w:hint="eastAsia"/>
          <w:color w:val="000000"/>
          <w:sz w:val="32"/>
          <w:szCs w:val="32"/>
        </w:rPr>
        <w:t>任广凌</w:t>
      </w:r>
      <w:proofErr w:type="gramEnd"/>
      <w:r w:rsidR="004F7DBE" w:rsidRPr="004F7DBE">
        <w:rPr>
          <w:rFonts w:ascii="仿宋_GB2312" w:eastAsia="仿宋_GB2312" w:hAnsi="宋体" w:cs="Times New Roman" w:hint="eastAsia"/>
          <w:color w:val="000000"/>
          <w:sz w:val="32"/>
          <w:szCs w:val="32"/>
        </w:rPr>
        <w:t xml:space="preserve"> 李振江</w:t>
      </w:r>
    </w:p>
    <w:p w:rsidR="00980B1A" w:rsidRPr="004F7DBE" w:rsidRDefault="00980B1A" w:rsidP="004F7DBE">
      <w:pPr>
        <w:spacing w:line="560" w:lineRule="exact"/>
        <w:ind w:firstLineChars="200" w:firstLine="640"/>
        <w:rPr>
          <w:rFonts w:ascii="仿宋_GB2312" w:eastAsia="仿宋_GB2312" w:hAnsi="宋体" w:cs="Times New Roman" w:hint="eastAsia"/>
          <w:color w:val="000000"/>
          <w:sz w:val="32"/>
          <w:szCs w:val="32"/>
        </w:rPr>
      </w:pPr>
      <w:r w:rsidRPr="004F7DBE">
        <w:rPr>
          <w:rFonts w:ascii="仿宋_GB2312" w:eastAsia="仿宋_GB2312" w:hAnsi="宋体" w:cs="Times New Roman" w:hint="eastAsia"/>
          <w:color w:val="000000"/>
          <w:sz w:val="32"/>
          <w:szCs w:val="32"/>
        </w:rPr>
        <w:t>成  员：</w:t>
      </w:r>
      <w:r w:rsidR="004F7DBE" w:rsidRPr="004F7DBE">
        <w:rPr>
          <w:rFonts w:ascii="仿宋_GB2312" w:eastAsia="仿宋_GB2312" w:hAnsi="Times New Roman" w:cs="Times New Roman" w:hint="eastAsia"/>
          <w:sz w:val="32"/>
          <w:szCs w:val="32"/>
        </w:rPr>
        <w:t>施治平、罗海连</w:t>
      </w:r>
      <w:r w:rsidR="004F7DBE" w:rsidRPr="004F7DBE">
        <w:rPr>
          <w:rFonts w:ascii="仿宋_GB2312" w:eastAsia="仿宋_GB2312" w:hAnsi="Times New Roman" w:cs="Times New Roman" w:hint="eastAsia"/>
          <w:sz w:val="32"/>
          <w:szCs w:val="32"/>
        </w:rPr>
        <w:t>、何结容、智慧、黄</w:t>
      </w:r>
      <w:proofErr w:type="gramStart"/>
      <w:r w:rsidR="004F7DBE" w:rsidRPr="004F7DBE">
        <w:rPr>
          <w:rFonts w:ascii="仿宋_GB2312" w:eastAsia="仿宋_GB2312" w:hAnsi="Times New Roman" w:cs="Times New Roman" w:hint="eastAsia"/>
          <w:sz w:val="32"/>
          <w:szCs w:val="32"/>
        </w:rPr>
        <w:t>彧</w:t>
      </w:r>
      <w:proofErr w:type="gramEnd"/>
      <w:r w:rsidR="004F7DBE" w:rsidRPr="004F7DBE">
        <w:rPr>
          <w:rFonts w:ascii="仿宋_GB2312" w:eastAsia="仿宋_GB2312" w:hAnsi="Times New Roman" w:cs="Times New Roman" w:hint="eastAsia"/>
          <w:sz w:val="32"/>
          <w:szCs w:val="32"/>
        </w:rPr>
        <w:t>、冯洁芳、谭雪玲、李兆松、余伟雄、王焱荣、黄皓雯、廖慧红、易艳红、余志烽</w:t>
      </w:r>
    </w:p>
    <w:p w:rsidR="00980B1A" w:rsidRPr="004F7DBE" w:rsidRDefault="00980B1A" w:rsidP="004F7DBE">
      <w:pPr>
        <w:spacing w:line="560" w:lineRule="exact"/>
        <w:ind w:firstLineChars="200" w:firstLine="640"/>
        <w:rPr>
          <w:rFonts w:ascii="仿宋_GB2312" w:eastAsia="仿宋_GB2312" w:hAnsi="宋体" w:cs="Times New Roman" w:hint="eastAsia"/>
          <w:color w:val="000000"/>
          <w:sz w:val="32"/>
          <w:szCs w:val="32"/>
        </w:rPr>
      </w:pPr>
      <w:r w:rsidRPr="004F7DBE">
        <w:rPr>
          <w:rFonts w:ascii="仿宋_GB2312" w:eastAsia="仿宋_GB2312" w:hAnsi="宋体" w:cs="Times New Roman" w:hint="eastAsia"/>
          <w:color w:val="000000"/>
          <w:sz w:val="32"/>
          <w:szCs w:val="32"/>
        </w:rPr>
        <w:t>负责组织、协调和推进政务公开的具体工作。</w:t>
      </w:r>
    </w:p>
    <w:p w:rsidR="00980B1A" w:rsidRPr="004F7DBE" w:rsidRDefault="00980B1A" w:rsidP="004F7DBE">
      <w:pPr>
        <w:spacing w:line="560" w:lineRule="exact"/>
        <w:ind w:firstLineChars="200" w:firstLine="640"/>
        <w:rPr>
          <w:rFonts w:ascii="仿宋_GB2312" w:eastAsia="仿宋_GB2312" w:hAnsi="宋体" w:cs="Times New Roman" w:hint="eastAsia"/>
          <w:color w:val="000000"/>
          <w:sz w:val="32"/>
          <w:szCs w:val="32"/>
        </w:rPr>
      </w:pPr>
      <w:r w:rsidRPr="004F7DBE">
        <w:rPr>
          <w:rFonts w:ascii="仿宋_GB2312" w:eastAsia="仿宋_GB2312" w:hAnsi="宋体" w:cs="Times New Roman" w:hint="eastAsia"/>
          <w:color w:val="000000"/>
          <w:sz w:val="32"/>
          <w:szCs w:val="32"/>
        </w:rPr>
        <w:t>领导小组办公室设在办公室。</w:t>
      </w:r>
    </w:p>
    <w:p w:rsidR="00980B1A" w:rsidRPr="004F7DBE" w:rsidRDefault="00980B1A" w:rsidP="004F7DBE">
      <w:pPr>
        <w:spacing w:line="560" w:lineRule="exact"/>
        <w:ind w:firstLineChars="200" w:firstLine="643"/>
        <w:rPr>
          <w:rFonts w:ascii="仿宋_GB2312" w:eastAsia="仿宋_GB2312" w:hAnsi="宋体" w:cs="Times New Roman" w:hint="eastAsia"/>
          <w:b/>
          <w:bCs/>
          <w:color w:val="000000"/>
          <w:sz w:val="32"/>
          <w:szCs w:val="32"/>
        </w:rPr>
      </w:pPr>
      <w:r w:rsidRPr="004F7DBE">
        <w:rPr>
          <w:rFonts w:ascii="仿宋_GB2312" w:eastAsia="仿宋_GB2312" w:hAnsi="宋体" w:cs="Times New Roman" w:hint="eastAsia"/>
          <w:b/>
          <w:bCs/>
          <w:color w:val="000000"/>
          <w:sz w:val="32"/>
          <w:szCs w:val="32"/>
        </w:rPr>
        <w:t>3、监督小组</w:t>
      </w:r>
    </w:p>
    <w:p w:rsidR="00980B1A" w:rsidRPr="004F7DBE" w:rsidRDefault="00980B1A" w:rsidP="004F7DBE">
      <w:pPr>
        <w:spacing w:line="560" w:lineRule="exact"/>
        <w:ind w:firstLineChars="200" w:firstLine="640"/>
        <w:rPr>
          <w:rFonts w:ascii="仿宋_GB2312" w:eastAsia="仿宋_GB2312" w:hAnsi="宋体" w:cs="Times New Roman" w:hint="eastAsia"/>
          <w:color w:val="000000"/>
          <w:sz w:val="32"/>
          <w:szCs w:val="32"/>
        </w:rPr>
      </w:pPr>
      <w:r w:rsidRPr="004F7DBE">
        <w:rPr>
          <w:rFonts w:ascii="仿宋_GB2312" w:eastAsia="仿宋_GB2312" w:hAnsi="宋体" w:cs="Times New Roman" w:hint="eastAsia"/>
          <w:color w:val="000000"/>
          <w:sz w:val="32"/>
          <w:szCs w:val="32"/>
        </w:rPr>
        <w:t>组  长：</w:t>
      </w:r>
      <w:r w:rsidR="004F7DBE" w:rsidRPr="004F7DBE">
        <w:rPr>
          <w:rFonts w:ascii="仿宋_GB2312" w:eastAsia="仿宋_GB2312" w:hAnsi="宋体" w:cs="Times New Roman" w:hint="eastAsia"/>
          <w:color w:val="000000"/>
          <w:sz w:val="32"/>
          <w:szCs w:val="32"/>
        </w:rPr>
        <w:t>莫学明</w:t>
      </w:r>
    </w:p>
    <w:p w:rsidR="00980B1A" w:rsidRPr="004F7DBE" w:rsidRDefault="00980B1A" w:rsidP="004F7DBE">
      <w:pPr>
        <w:spacing w:line="560" w:lineRule="exact"/>
        <w:ind w:firstLineChars="200" w:firstLine="640"/>
        <w:rPr>
          <w:rFonts w:ascii="仿宋_GB2312" w:eastAsia="仿宋_GB2312" w:hAnsi="宋体" w:cs="Times New Roman" w:hint="eastAsia"/>
          <w:color w:val="000000"/>
          <w:sz w:val="32"/>
          <w:szCs w:val="32"/>
        </w:rPr>
      </w:pPr>
      <w:r w:rsidRPr="004F7DBE">
        <w:rPr>
          <w:rFonts w:ascii="仿宋_GB2312" w:eastAsia="仿宋_GB2312" w:hAnsi="宋体" w:cs="Times New Roman" w:hint="eastAsia"/>
          <w:color w:val="000000"/>
          <w:sz w:val="32"/>
          <w:szCs w:val="32"/>
        </w:rPr>
        <w:t>副组长：</w:t>
      </w:r>
      <w:r w:rsidR="004F7DBE" w:rsidRPr="004F7DBE">
        <w:rPr>
          <w:rFonts w:ascii="仿宋_GB2312" w:eastAsia="仿宋_GB2312" w:hAnsi="宋体" w:cs="Times New Roman" w:hint="eastAsia"/>
          <w:color w:val="000000"/>
          <w:sz w:val="32"/>
          <w:szCs w:val="32"/>
        </w:rPr>
        <w:t>李振江</w:t>
      </w:r>
    </w:p>
    <w:p w:rsidR="00980B1A" w:rsidRPr="004F7DBE" w:rsidRDefault="00980B1A" w:rsidP="004F7DBE">
      <w:pPr>
        <w:spacing w:line="560" w:lineRule="exact"/>
        <w:ind w:firstLineChars="200" w:firstLine="640"/>
        <w:rPr>
          <w:rFonts w:ascii="仿宋_GB2312" w:eastAsia="仿宋_GB2312" w:hAnsi="宋体" w:cs="Times New Roman" w:hint="eastAsia"/>
          <w:color w:val="000000"/>
          <w:sz w:val="32"/>
          <w:szCs w:val="32"/>
        </w:rPr>
      </w:pPr>
      <w:r w:rsidRPr="004F7DBE">
        <w:rPr>
          <w:rFonts w:ascii="仿宋_GB2312" w:eastAsia="仿宋_GB2312" w:hAnsi="宋体" w:cs="Times New Roman" w:hint="eastAsia"/>
          <w:color w:val="000000"/>
          <w:sz w:val="32"/>
          <w:szCs w:val="32"/>
        </w:rPr>
        <w:t>成  员：</w:t>
      </w:r>
      <w:r w:rsidR="004F7DBE" w:rsidRPr="004F7DBE">
        <w:rPr>
          <w:rFonts w:ascii="仿宋_GB2312" w:eastAsia="仿宋_GB2312" w:hAnsi="宋体" w:cs="Times New Roman" w:hint="eastAsia"/>
          <w:color w:val="000000"/>
          <w:sz w:val="32"/>
          <w:szCs w:val="32"/>
        </w:rPr>
        <w:t>李秀华、李丹</w:t>
      </w:r>
    </w:p>
    <w:p w:rsidR="00980B1A" w:rsidRPr="004F7DBE" w:rsidRDefault="00980B1A" w:rsidP="004F7DBE">
      <w:pPr>
        <w:spacing w:line="560" w:lineRule="exact"/>
        <w:ind w:firstLineChars="200" w:firstLine="640"/>
        <w:rPr>
          <w:rFonts w:ascii="黑体" w:eastAsia="黑体" w:hAnsi="宋体" w:cs="Times New Roman" w:hint="eastAsia"/>
          <w:color w:val="000000"/>
          <w:sz w:val="32"/>
          <w:szCs w:val="32"/>
        </w:rPr>
      </w:pPr>
      <w:r w:rsidRPr="004F7DBE">
        <w:rPr>
          <w:rFonts w:ascii="仿宋_GB2312" w:eastAsia="仿宋_GB2312" w:hAnsi="宋体" w:cs="Times New Roman" w:hint="eastAsia"/>
          <w:color w:val="000000"/>
          <w:sz w:val="32"/>
          <w:szCs w:val="32"/>
        </w:rPr>
        <w:t>监督小组设在人事监察股。</w:t>
      </w:r>
      <w:r w:rsidRPr="004F7DBE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　　</w:t>
      </w:r>
    </w:p>
    <w:p w:rsidR="00D05DCB" w:rsidRPr="004F7DBE" w:rsidRDefault="00980B1A" w:rsidP="004F7DBE">
      <w:pPr>
        <w:spacing w:line="560" w:lineRule="exact"/>
        <w:ind w:firstLineChars="200" w:firstLine="640"/>
        <w:rPr>
          <w:rFonts w:ascii="黑体" w:eastAsia="黑体" w:hAnsi="黑体" w:cs="Times New Roman" w:hint="eastAsia"/>
          <w:color w:val="000000"/>
          <w:sz w:val="32"/>
          <w:szCs w:val="32"/>
        </w:rPr>
      </w:pPr>
      <w:r w:rsidRPr="004F7DBE">
        <w:rPr>
          <w:rFonts w:ascii="黑体" w:eastAsia="黑体" w:hAnsi="黑体" w:cs="Times New Roman" w:hint="eastAsia"/>
          <w:color w:val="000000"/>
          <w:sz w:val="32"/>
          <w:szCs w:val="32"/>
        </w:rPr>
        <w:t>四</w:t>
      </w:r>
      <w:r w:rsidR="00D05DCB" w:rsidRPr="004F7DBE">
        <w:rPr>
          <w:rFonts w:ascii="黑体" w:eastAsia="黑体" w:hAnsi="黑体" w:cs="Times New Roman" w:hint="eastAsia"/>
          <w:color w:val="000000"/>
          <w:sz w:val="32"/>
          <w:szCs w:val="32"/>
        </w:rPr>
        <w:t>、公开范围</w:t>
      </w:r>
    </w:p>
    <w:p w:rsidR="00D05DCB" w:rsidRPr="004F7DBE" w:rsidRDefault="00D05DCB" w:rsidP="004F7DBE">
      <w:pPr>
        <w:spacing w:line="560" w:lineRule="exact"/>
        <w:ind w:firstLineChars="200" w:firstLine="640"/>
        <w:rPr>
          <w:rFonts w:ascii="仿宋_GB2312" w:eastAsia="仿宋_GB2312" w:hAnsi="宋体" w:cs="Times New Roman" w:hint="eastAsia"/>
          <w:color w:val="000000"/>
          <w:sz w:val="32"/>
          <w:szCs w:val="32"/>
        </w:rPr>
      </w:pPr>
      <w:r w:rsidRPr="004F7DBE">
        <w:rPr>
          <w:rFonts w:ascii="仿宋_GB2312" w:eastAsia="仿宋_GB2312" w:hAnsi="宋体" w:cs="Times New Roman" w:hint="eastAsia"/>
          <w:color w:val="000000"/>
          <w:sz w:val="32"/>
          <w:szCs w:val="32"/>
        </w:rPr>
        <w:t>（一）本局的职能、职责和法定权限；</w:t>
      </w:r>
    </w:p>
    <w:p w:rsidR="00D05DCB" w:rsidRPr="004F7DBE" w:rsidRDefault="00D05DCB" w:rsidP="004F7DBE">
      <w:pPr>
        <w:spacing w:line="560" w:lineRule="exact"/>
        <w:ind w:firstLineChars="200" w:firstLine="640"/>
        <w:rPr>
          <w:rFonts w:ascii="仿宋_GB2312" w:eastAsia="仿宋_GB2312" w:hAnsi="宋体" w:cs="Times New Roman" w:hint="eastAsia"/>
          <w:color w:val="000000"/>
          <w:sz w:val="32"/>
          <w:szCs w:val="32"/>
        </w:rPr>
      </w:pPr>
      <w:r w:rsidRPr="004F7DBE">
        <w:rPr>
          <w:rFonts w:ascii="仿宋_GB2312" w:eastAsia="仿宋_GB2312" w:hAnsi="宋体" w:cs="Times New Roman" w:hint="eastAsia"/>
          <w:color w:val="000000"/>
          <w:sz w:val="32"/>
          <w:szCs w:val="32"/>
        </w:rPr>
        <w:t>（二）内设股室及直属单位、派出机构的设置及职责，联系方式；</w:t>
      </w:r>
    </w:p>
    <w:p w:rsidR="00D05DCB" w:rsidRPr="004F7DBE" w:rsidRDefault="00D05DCB" w:rsidP="004F7DBE">
      <w:pPr>
        <w:spacing w:line="560" w:lineRule="exact"/>
        <w:ind w:firstLineChars="200" w:firstLine="640"/>
        <w:rPr>
          <w:rFonts w:ascii="仿宋_GB2312" w:eastAsia="仿宋_GB2312" w:hAnsi="宋体" w:cs="Times New Roman" w:hint="eastAsia"/>
          <w:color w:val="000000"/>
          <w:sz w:val="32"/>
          <w:szCs w:val="32"/>
        </w:rPr>
      </w:pPr>
      <w:r w:rsidRPr="004F7DBE">
        <w:rPr>
          <w:rFonts w:ascii="仿宋_GB2312" w:eastAsia="仿宋_GB2312" w:hAnsi="宋体" w:cs="Times New Roman" w:hint="eastAsia"/>
          <w:color w:val="000000"/>
          <w:sz w:val="32"/>
          <w:szCs w:val="32"/>
        </w:rPr>
        <w:t>（三）市场监督管理主要法律法规、规章及规范性文件；</w:t>
      </w:r>
    </w:p>
    <w:p w:rsidR="00D05DCB" w:rsidRPr="004F7DBE" w:rsidRDefault="00D05DCB" w:rsidP="004F7DBE">
      <w:pPr>
        <w:spacing w:line="560" w:lineRule="exact"/>
        <w:ind w:firstLineChars="200" w:firstLine="640"/>
        <w:rPr>
          <w:rFonts w:ascii="仿宋_GB2312" w:eastAsia="仿宋_GB2312" w:hAnsi="宋体" w:cs="Times New Roman" w:hint="eastAsia"/>
          <w:color w:val="000000"/>
          <w:sz w:val="32"/>
          <w:szCs w:val="32"/>
        </w:rPr>
      </w:pPr>
      <w:r w:rsidRPr="004F7DBE">
        <w:rPr>
          <w:rFonts w:ascii="仿宋_GB2312" w:eastAsia="仿宋_GB2312" w:hAnsi="宋体" w:cs="Times New Roman" w:hint="eastAsia"/>
          <w:color w:val="000000"/>
          <w:sz w:val="32"/>
          <w:szCs w:val="32"/>
        </w:rPr>
        <w:t>（四）涉及市场监督管理职能的各类行政许可的依据、条件、办理程序和期限，行政性收费项目、依据及标准，申请材料目录和申请书格式文本等；</w:t>
      </w:r>
    </w:p>
    <w:p w:rsidR="00D05DCB" w:rsidRPr="004F7DBE" w:rsidRDefault="00D05DCB" w:rsidP="004F7DBE">
      <w:pPr>
        <w:spacing w:line="560" w:lineRule="exact"/>
        <w:ind w:firstLineChars="200" w:firstLine="640"/>
        <w:rPr>
          <w:rFonts w:ascii="仿宋_GB2312" w:eastAsia="仿宋_GB2312" w:hAnsi="宋体" w:cs="Times New Roman" w:hint="eastAsia"/>
          <w:color w:val="000000"/>
          <w:sz w:val="32"/>
          <w:szCs w:val="32"/>
        </w:rPr>
      </w:pPr>
      <w:r w:rsidRPr="004F7DBE">
        <w:rPr>
          <w:rFonts w:ascii="仿宋_GB2312" w:eastAsia="仿宋_GB2312" w:hAnsi="宋体" w:cs="Times New Roman" w:hint="eastAsia"/>
          <w:color w:val="000000"/>
          <w:sz w:val="32"/>
          <w:szCs w:val="32"/>
        </w:rPr>
        <w:t>（五）</w:t>
      </w:r>
      <w:proofErr w:type="gramStart"/>
      <w:r w:rsidRPr="004F7DBE">
        <w:rPr>
          <w:rFonts w:ascii="仿宋_GB2312" w:eastAsia="仿宋_GB2312" w:hAnsi="宋体" w:cs="Times New Roman" w:hint="eastAsia"/>
          <w:color w:val="000000"/>
          <w:sz w:val="32"/>
          <w:szCs w:val="32"/>
        </w:rPr>
        <w:t>作出</w:t>
      </w:r>
      <w:proofErr w:type="gramEnd"/>
      <w:r w:rsidRPr="004F7DBE">
        <w:rPr>
          <w:rFonts w:ascii="仿宋_GB2312" w:eastAsia="仿宋_GB2312" w:hAnsi="宋体" w:cs="Times New Roman" w:hint="eastAsia"/>
          <w:color w:val="000000"/>
          <w:sz w:val="32"/>
          <w:szCs w:val="32"/>
        </w:rPr>
        <w:t>和拟作出的关系全区经济社会发展、公共服</w:t>
      </w:r>
      <w:r w:rsidRPr="004F7DBE">
        <w:rPr>
          <w:rFonts w:ascii="仿宋_GB2312" w:eastAsia="仿宋_GB2312" w:hAnsi="宋体" w:cs="Times New Roman" w:hint="eastAsia"/>
          <w:color w:val="000000"/>
          <w:sz w:val="32"/>
          <w:szCs w:val="32"/>
        </w:rPr>
        <w:lastRenderedPageBreak/>
        <w:t>务或直接关系社会公共利益的重大决策，包括重要会议、重要文件、重要政策以及其他重要工作部署等；</w:t>
      </w:r>
    </w:p>
    <w:p w:rsidR="00D05DCB" w:rsidRPr="004F7DBE" w:rsidRDefault="00D05DCB" w:rsidP="004F7DBE">
      <w:pPr>
        <w:spacing w:line="560" w:lineRule="exact"/>
        <w:ind w:firstLineChars="200" w:firstLine="640"/>
        <w:rPr>
          <w:rFonts w:ascii="仿宋_GB2312" w:eastAsia="仿宋_GB2312" w:hAnsi="宋体" w:cs="Times New Roman" w:hint="eastAsia"/>
          <w:color w:val="000000"/>
          <w:sz w:val="32"/>
          <w:szCs w:val="32"/>
        </w:rPr>
      </w:pPr>
      <w:r w:rsidRPr="004F7DBE">
        <w:rPr>
          <w:rFonts w:ascii="仿宋_GB2312" w:eastAsia="仿宋_GB2312" w:hAnsi="宋体" w:cs="Times New Roman" w:hint="eastAsia"/>
          <w:color w:val="000000"/>
          <w:sz w:val="32"/>
          <w:szCs w:val="32"/>
        </w:rPr>
        <w:t>（六）市场监督管理部门对公民、法人和其他组织开展执法检查的项目、依据、内容等；</w:t>
      </w:r>
    </w:p>
    <w:p w:rsidR="00A8592C" w:rsidRPr="004F7DBE" w:rsidRDefault="00A8592C" w:rsidP="004F7DBE">
      <w:pPr>
        <w:spacing w:line="560" w:lineRule="exact"/>
        <w:ind w:firstLineChars="200" w:firstLine="640"/>
        <w:rPr>
          <w:rFonts w:ascii="仿宋_GB2312" w:eastAsia="仿宋_GB2312" w:hAnsi="宋体" w:cs="Times New Roman" w:hint="eastAsia"/>
          <w:color w:val="000000"/>
          <w:sz w:val="32"/>
          <w:szCs w:val="32"/>
        </w:rPr>
      </w:pPr>
      <w:r w:rsidRPr="004F7DBE">
        <w:rPr>
          <w:rFonts w:ascii="仿宋_GB2312" w:eastAsia="仿宋_GB2312" w:hAnsi="宋体" w:cs="Times New Roman" w:hint="eastAsia"/>
          <w:color w:val="000000"/>
          <w:sz w:val="32"/>
          <w:szCs w:val="32"/>
        </w:rPr>
        <w:t>（七）围绕深化“放管服”改革，及时公开企业开办时间、建筑施工许可审批时间再减少一半的相关举措、工作进展、改革成效等情况。</w:t>
      </w:r>
    </w:p>
    <w:p w:rsidR="00D05DCB" w:rsidRPr="004F7DBE" w:rsidRDefault="00D05DCB" w:rsidP="004F7DBE">
      <w:pPr>
        <w:spacing w:line="560" w:lineRule="exact"/>
        <w:ind w:firstLineChars="200" w:firstLine="640"/>
        <w:rPr>
          <w:rFonts w:ascii="仿宋_GB2312" w:eastAsia="仿宋_GB2312" w:hAnsi="宋体" w:cs="Times New Roman" w:hint="eastAsia"/>
          <w:color w:val="000000"/>
          <w:sz w:val="32"/>
          <w:szCs w:val="32"/>
        </w:rPr>
      </w:pPr>
      <w:r w:rsidRPr="004F7DBE">
        <w:rPr>
          <w:rFonts w:ascii="仿宋_GB2312" w:eastAsia="仿宋_GB2312" w:hAnsi="宋体" w:cs="Times New Roman" w:hint="eastAsia"/>
          <w:color w:val="000000"/>
          <w:sz w:val="32"/>
          <w:szCs w:val="32"/>
        </w:rPr>
        <w:t>（</w:t>
      </w:r>
      <w:r w:rsidR="00A8592C" w:rsidRPr="004F7DBE">
        <w:rPr>
          <w:rFonts w:ascii="仿宋_GB2312" w:eastAsia="仿宋_GB2312" w:hAnsi="宋体" w:cs="Times New Roman" w:hint="eastAsia"/>
          <w:color w:val="000000"/>
          <w:sz w:val="32"/>
          <w:szCs w:val="32"/>
        </w:rPr>
        <w:t>八</w:t>
      </w:r>
      <w:r w:rsidRPr="004F7DBE">
        <w:rPr>
          <w:rFonts w:ascii="仿宋_GB2312" w:eastAsia="仿宋_GB2312" w:hAnsi="宋体" w:cs="Times New Roman" w:hint="eastAsia"/>
          <w:color w:val="000000"/>
          <w:sz w:val="32"/>
          <w:szCs w:val="32"/>
        </w:rPr>
        <w:t>）市场监督管理部门党风廉政建设有关制度、禁令，信访、举报工作的方式、程序等；</w:t>
      </w:r>
    </w:p>
    <w:p w:rsidR="00D05DCB" w:rsidRPr="004F7DBE" w:rsidRDefault="00D05DCB" w:rsidP="004F7DBE">
      <w:pPr>
        <w:spacing w:line="560" w:lineRule="exact"/>
        <w:ind w:firstLineChars="200" w:firstLine="640"/>
        <w:rPr>
          <w:rFonts w:ascii="仿宋_GB2312" w:eastAsia="仿宋_GB2312" w:hAnsi="宋体" w:cs="Times New Roman" w:hint="eastAsia"/>
          <w:color w:val="000000"/>
          <w:sz w:val="32"/>
          <w:szCs w:val="32"/>
        </w:rPr>
      </w:pPr>
      <w:r w:rsidRPr="004F7DBE">
        <w:rPr>
          <w:rFonts w:ascii="仿宋_GB2312" w:eastAsia="仿宋_GB2312" w:hAnsi="宋体" w:cs="Times New Roman" w:hint="eastAsia"/>
          <w:color w:val="000000"/>
          <w:sz w:val="32"/>
          <w:szCs w:val="32"/>
        </w:rPr>
        <w:t>（</w:t>
      </w:r>
      <w:r w:rsidR="00A8592C" w:rsidRPr="004F7DBE">
        <w:rPr>
          <w:rFonts w:ascii="仿宋_GB2312" w:eastAsia="仿宋_GB2312" w:hAnsi="宋体" w:cs="Times New Roman" w:hint="eastAsia"/>
          <w:color w:val="000000"/>
          <w:sz w:val="32"/>
          <w:szCs w:val="32"/>
        </w:rPr>
        <w:t>九</w:t>
      </w:r>
      <w:r w:rsidRPr="004F7DBE">
        <w:rPr>
          <w:rFonts w:ascii="仿宋_GB2312" w:eastAsia="仿宋_GB2312" w:hAnsi="宋体" w:cs="Times New Roman" w:hint="eastAsia"/>
          <w:color w:val="000000"/>
          <w:sz w:val="32"/>
          <w:szCs w:val="32"/>
        </w:rPr>
        <w:t>）法律、法规和规章规定应予公开的其他信息。</w:t>
      </w:r>
    </w:p>
    <w:p w:rsidR="00D05DCB" w:rsidRPr="004F7DBE" w:rsidRDefault="00980B1A" w:rsidP="004F7DBE">
      <w:pPr>
        <w:spacing w:line="560" w:lineRule="exact"/>
        <w:ind w:firstLineChars="200" w:firstLine="640"/>
        <w:rPr>
          <w:rFonts w:ascii="黑体" w:eastAsia="黑体" w:hAnsi="黑体" w:cs="Times New Roman" w:hint="eastAsia"/>
          <w:color w:val="000000"/>
          <w:sz w:val="32"/>
          <w:szCs w:val="32"/>
        </w:rPr>
      </w:pPr>
      <w:r w:rsidRPr="004F7DBE">
        <w:rPr>
          <w:rFonts w:ascii="黑体" w:eastAsia="黑体" w:hAnsi="黑体" w:cs="Times New Roman" w:hint="eastAsia"/>
          <w:color w:val="000000"/>
          <w:sz w:val="32"/>
          <w:szCs w:val="32"/>
        </w:rPr>
        <w:t>五</w:t>
      </w:r>
      <w:r w:rsidR="00D05DCB" w:rsidRPr="004F7DBE">
        <w:rPr>
          <w:rFonts w:ascii="黑体" w:eastAsia="黑体" w:hAnsi="黑体" w:cs="Times New Roman" w:hint="eastAsia"/>
          <w:color w:val="000000"/>
          <w:sz w:val="32"/>
          <w:szCs w:val="32"/>
        </w:rPr>
        <w:t>、公开形式</w:t>
      </w:r>
    </w:p>
    <w:p w:rsidR="00D05DCB" w:rsidRPr="004F7DBE" w:rsidRDefault="00D05DCB" w:rsidP="004F7DBE">
      <w:pPr>
        <w:spacing w:line="560" w:lineRule="exact"/>
        <w:ind w:firstLineChars="200" w:firstLine="640"/>
        <w:rPr>
          <w:rFonts w:ascii="仿宋_GB2312" w:eastAsia="仿宋_GB2312" w:hAnsi="宋体" w:cs="Times New Roman" w:hint="eastAsia"/>
          <w:color w:val="000000"/>
          <w:sz w:val="32"/>
          <w:szCs w:val="32"/>
        </w:rPr>
      </w:pPr>
      <w:r w:rsidRPr="004F7DBE">
        <w:rPr>
          <w:rFonts w:ascii="仿宋_GB2312" w:eastAsia="仿宋_GB2312" w:hAnsi="宋体" w:cs="Times New Roman" w:hint="eastAsia"/>
          <w:color w:val="000000"/>
          <w:sz w:val="32"/>
          <w:szCs w:val="32"/>
        </w:rPr>
        <w:t>对应当主动公开的信息，主要通过鹤山市市场监管局政务网站的形式发布；同时，采取设立政务公开栏、发放办事指南、新闻媒体宣传、召开新闻发布会等其他形式发布，以最大程度方便群众。</w:t>
      </w:r>
    </w:p>
    <w:p w:rsidR="00D05DCB" w:rsidRPr="004F7DBE" w:rsidRDefault="00D05DCB" w:rsidP="004F7DBE">
      <w:pPr>
        <w:spacing w:line="560" w:lineRule="exact"/>
        <w:ind w:firstLineChars="200" w:firstLine="640"/>
        <w:rPr>
          <w:rFonts w:ascii="仿宋_GB2312" w:eastAsia="仿宋_GB2312" w:hAnsi="宋体" w:cs="Times New Roman" w:hint="eastAsia"/>
          <w:color w:val="000000"/>
          <w:sz w:val="32"/>
          <w:szCs w:val="32"/>
        </w:rPr>
      </w:pPr>
      <w:r w:rsidRPr="004F7DBE">
        <w:rPr>
          <w:rFonts w:ascii="仿宋_GB2312" w:eastAsia="仿宋_GB2312" w:hAnsi="宋体" w:cs="Times New Roman" w:hint="eastAsia"/>
          <w:color w:val="000000"/>
          <w:sz w:val="32"/>
          <w:szCs w:val="32"/>
        </w:rPr>
        <w:t>常规事项原则每月公开一次，涉及群众利益的重大问题以及群众关心的事项要及时公开，固定性工作长期公开，单项工作在任务完成后一次性公开，临时性工作随时公开。</w:t>
      </w:r>
    </w:p>
    <w:p w:rsidR="00D05DCB" w:rsidRPr="004F7DBE" w:rsidRDefault="00980B1A" w:rsidP="004F7DBE">
      <w:pPr>
        <w:spacing w:line="560" w:lineRule="exact"/>
        <w:ind w:firstLineChars="200" w:firstLine="640"/>
        <w:rPr>
          <w:rFonts w:ascii="黑体" w:eastAsia="黑体" w:hAnsi="黑体" w:cs="Times New Roman" w:hint="eastAsia"/>
          <w:color w:val="000000"/>
          <w:sz w:val="32"/>
          <w:szCs w:val="32"/>
        </w:rPr>
      </w:pPr>
      <w:r w:rsidRPr="004F7DBE">
        <w:rPr>
          <w:rFonts w:ascii="黑体" w:eastAsia="黑体" w:hAnsi="黑体" w:cs="Times New Roman" w:hint="eastAsia"/>
          <w:color w:val="000000"/>
          <w:sz w:val="32"/>
          <w:szCs w:val="32"/>
        </w:rPr>
        <w:t>六</w:t>
      </w:r>
      <w:r w:rsidR="00D05DCB" w:rsidRPr="004F7DBE">
        <w:rPr>
          <w:rFonts w:ascii="黑体" w:eastAsia="黑体" w:hAnsi="黑体" w:cs="Times New Roman" w:hint="eastAsia"/>
          <w:color w:val="000000"/>
          <w:sz w:val="32"/>
          <w:szCs w:val="32"/>
        </w:rPr>
        <w:t>、公开时限</w:t>
      </w:r>
    </w:p>
    <w:p w:rsidR="00D05DCB" w:rsidRPr="004F7DBE" w:rsidRDefault="00D05DCB" w:rsidP="004F7DBE">
      <w:pPr>
        <w:spacing w:line="560" w:lineRule="exact"/>
        <w:ind w:firstLineChars="200" w:firstLine="640"/>
        <w:rPr>
          <w:rFonts w:ascii="仿宋_GB2312" w:eastAsia="仿宋_GB2312" w:hAnsi="宋体" w:cs="Times New Roman" w:hint="eastAsia"/>
          <w:color w:val="000000"/>
          <w:sz w:val="32"/>
          <w:szCs w:val="32"/>
        </w:rPr>
      </w:pPr>
      <w:r w:rsidRPr="004F7DBE">
        <w:rPr>
          <w:rFonts w:ascii="仿宋_GB2312" w:eastAsia="仿宋_GB2312" w:hAnsi="宋体" w:cs="Times New Roman" w:hint="eastAsia"/>
          <w:color w:val="000000"/>
          <w:sz w:val="32"/>
          <w:szCs w:val="32"/>
        </w:rPr>
        <w:t>本局制作、产生的主动公开的信息，在信息生成后及时予以公开，因特殊原因不能及时公开的，公开时间不迟于信息生成后15日。本局将根据信息的时效决定信息在网上留存的时间。</w:t>
      </w:r>
    </w:p>
    <w:p w:rsidR="00D05DCB" w:rsidRPr="004F7DBE" w:rsidRDefault="00980B1A" w:rsidP="004F7DBE">
      <w:pPr>
        <w:spacing w:line="560" w:lineRule="exact"/>
        <w:ind w:firstLineChars="200" w:firstLine="640"/>
        <w:rPr>
          <w:rFonts w:ascii="黑体" w:eastAsia="黑体" w:hAnsi="黑体" w:cs="Times New Roman" w:hint="eastAsia"/>
          <w:color w:val="000000"/>
          <w:sz w:val="32"/>
          <w:szCs w:val="32"/>
        </w:rPr>
      </w:pPr>
      <w:r w:rsidRPr="004F7DBE">
        <w:rPr>
          <w:rFonts w:ascii="黑体" w:eastAsia="黑体" w:hAnsi="黑体" w:cs="Times New Roman" w:hint="eastAsia"/>
          <w:color w:val="000000"/>
          <w:sz w:val="32"/>
          <w:szCs w:val="32"/>
        </w:rPr>
        <w:t>七</w:t>
      </w:r>
      <w:r w:rsidR="00D05DCB" w:rsidRPr="004F7DBE">
        <w:rPr>
          <w:rFonts w:ascii="黑体" w:eastAsia="黑体" w:hAnsi="黑体" w:cs="Times New Roman" w:hint="eastAsia"/>
          <w:color w:val="000000"/>
          <w:sz w:val="32"/>
          <w:szCs w:val="32"/>
        </w:rPr>
        <w:t>、主动公开的程序</w:t>
      </w:r>
    </w:p>
    <w:p w:rsidR="00D05DCB" w:rsidRPr="004F7DBE" w:rsidRDefault="00D05DCB" w:rsidP="004F7DBE">
      <w:pPr>
        <w:widowControl/>
        <w:spacing w:line="560" w:lineRule="exact"/>
        <w:ind w:firstLineChars="200" w:firstLine="640"/>
        <w:jc w:val="left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  <w:r w:rsidRPr="004F7DBE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lastRenderedPageBreak/>
        <w:t>（一）提出。由有关股室填写《鹤山市市场监管局政府信息公开申请发布审批表》，列出公开的内容、范围、形式等，由股室负责人进行审核后，交办公室。</w:t>
      </w:r>
    </w:p>
    <w:p w:rsidR="00D05DCB" w:rsidRPr="004F7DBE" w:rsidRDefault="00D05DCB" w:rsidP="004F7DBE">
      <w:pPr>
        <w:widowControl/>
        <w:spacing w:line="560" w:lineRule="exact"/>
        <w:ind w:firstLineChars="200" w:firstLine="640"/>
        <w:jc w:val="left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  <w:r w:rsidRPr="004F7DBE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（二）审查。办公室组织保密工作领导小组对拟公开的信息进行保密审查。</w:t>
      </w:r>
    </w:p>
    <w:p w:rsidR="00D05DCB" w:rsidRPr="004F7DBE" w:rsidRDefault="00D05DCB" w:rsidP="004F7DBE">
      <w:pPr>
        <w:widowControl/>
        <w:spacing w:line="560" w:lineRule="exact"/>
        <w:ind w:firstLineChars="200" w:firstLine="640"/>
        <w:jc w:val="left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  <w:r w:rsidRPr="004F7DBE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（三）公开。经过审核和保密审查后确认应公开的信息，办公室经政务公开工作领导小组同意，报分管领导签发并登记备案后，向社会公开；未经审核、保密审查及备案登记的政务信息不得公开。</w:t>
      </w:r>
    </w:p>
    <w:p w:rsidR="00D05DCB" w:rsidRPr="004F7DBE" w:rsidRDefault="00D05DCB" w:rsidP="004F7DBE">
      <w:pPr>
        <w:spacing w:line="560" w:lineRule="exact"/>
        <w:ind w:firstLineChars="200" w:firstLine="640"/>
        <w:rPr>
          <w:rFonts w:ascii="仿宋_GB2312" w:eastAsia="仿宋_GB2312" w:hAnsi="Times New Roman" w:cs="Times New Roman" w:hint="eastAsia"/>
          <w:color w:val="000000"/>
          <w:sz w:val="32"/>
          <w:szCs w:val="32"/>
        </w:rPr>
      </w:pPr>
      <w:r w:rsidRPr="004F7DBE"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（四）反馈。各股室在信息公开后，应采取多种形式接受群众对信息公开的意见和建议，认真研究处理并及时向政务公开工作领导小组反馈有关情况。</w:t>
      </w:r>
    </w:p>
    <w:p w:rsidR="00497A54" w:rsidRPr="004F7DBE" w:rsidRDefault="00497A54" w:rsidP="004F7DBE">
      <w:pPr>
        <w:pStyle w:val="a5"/>
        <w:spacing w:after="0" w:line="560" w:lineRule="exact"/>
        <w:ind w:firstLineChars="200" w:firstLine="640"/>
        <w:rPr>
          <w:rFonts w:ascii="黑体" w:eastAsia="黑体" w:hAnsi="黑体" w:cs="Times New Roman" w:hint="eastAsia"/>
          <w:bCs/>
          <w:color w:val="000000"/>
          <w:sz w:val="32"/>
          <w:szCs w:val="32"/>
        </w:rPr>
      </w:pPr>
      <w:r w:rsidRPr="004F7DBE">
        <w:rPr>
          <w:rFonts w:ascii="黑体" w:eastAsia="黑体" w:hAnsi="黑体" w:hint="eastAsia"/>
          <w:sz w:val="32"/>
          <w:szCs w:val="32"/>
        </w:rPr>
        <w:t>八、</w:t>
      </w:r>
      <w:r w:rsidRPr="004F7DBE">
        <w:rPr>
          <w:rFonts w:ascii="黑体" w:eastAsia="黑体" w:hAnsi="黑体" w:cs="Times New Roman" w:hint="eastAsia"/>
          <w:bCs/>
          <w:color w:val="000000"/>
          <w:sz w:val="32"/>
          <w:szCs w:val="32"/>
        </w:rPr>
        <w:t>工作要求</w:t>
      </w:r>
    </w:p>
    <w:p w:rsidR="00497A54" w:rsidRPr="00497A54" w:rsidRDefault="00497A54" w:rsidP="004F7DBE">
      <w:pPr>
        <w:spacing w:line="560" w:lineRule="exact"/>
        <w:ind w:firstLineChars="200" w:firstLine="643"/>
        <w:rPr>
          <w:rFonts w:ascii="仿宋_GB2312" w:eastAsia="仿宋_GB2312" w:hAnsi="宋体" w:cs="Times New Roman" w:hint="eastAsia"/>
          <w:color w:val="000000"/>
          <w:sz w:val="32"/>
          <w:szCs w:val="32"/>
        </w:rPr>
      </w:pPr>
      <w:r w:rsidRPr="00497A54">
        <w:rPr>
          <w:rFonts w:ascii="楷体_GB2312" w:eastAsia="楷体_GB2312" w:hAnsi="宋体" w:cs="Times New Roman" w:hint="eastAsia"/>
          <w:b/>
          <w:color w:val="000000"/>
          <w:sz w:val="32"/>
          <w:szCs w:val="32"/>
        </w:rPr>
        <w:t>（一）加强领导，强化责任。</w:t>
      </w:r>
      <w:r w:rsidRPr="00497A54">
        <w:rPr>
          <w:rFonts w:ascii="仿宋_GB2312" w:eastAsia="仿宋_GB2312" w:hAnsi="宋体" w:cs="Times New Roman" w:hint="eastAsia"/>
          <w:color w:val="000000"/>
          <w:sz w:val="32"/>
          <w:szCs w:val="32"/>
        </w:rPr>
        <w:t>推行政务公开，是加强党风廉政建设的重要内容，是从源头上防治腐败的有效手段，也是改进作风、提高效能的重要举措。各单位要提高认识，加强对政务公开工作的领导，认真履行职责，创造性地开展工作，将工作责任落实到人，确保政务公开工作有效开展。</w:t>
      </w:r>
      <w:r w:rsidRPr="00497A54">
        <w:rPr>
          <w:rFonts w:ascii="仿宋_GB2312" w:eastAsia="仿宋_GB2312" w:hAnsi="宋体" w:cs="Times New Roman" w:hint="eastAsia"/>
          <w:color w:val="000000"/>
          <w:sz w:val="32"/>
          <w:szCs w:val="32"/>
        </w:rPr>
        <w:br/>
        <w:t xml:space="preserve">　　</w:t>
      </w:r>
      <w:r w:rsidRPr="00497A54">
        <w:rPr>
          <w:rFonts w:ascii="楷体_GB2312" w:eastAsia="楷体_GB2312" w:hAnsi="宋体" w:cs="Times New Roman" w:hint="eastAsia"/>
          <w:b/>
          <w:color w:val="000000"/>
          <w:sz w:val="32"/>
          <w:szCs w:val="32"/>
        </w:rPr>
        <w:t>（二）公开到位，立足长效。</w:t>
      </w:r>
      <w:r w:rsidRPr="00497A54">
        <w:rPr>
          <w:rFonts w:ascii="仿宋_GB2312" w:eastAsia="仿宋_GB2312" w:hAnsi="宋体" w:cs="Times New Roman" w:hint="eastAsia"/>
          <w:color w:val="000000"/>
          <w:sz w:val="32"/>
          <w:szCs w:val="32"/>
        </w:rPr>
        <w:t>各单位要依照本部门各自职责，对需要公开的事项，按照要求将公开的事项、标准、要求和监督措施一次性公开到位。同时，各单位要定期对本单位职责范围内政务公开内容进行检查和更新。各股室要深入基层，指导</w:t>
      </w:r>
      <w:r w:rsidR="004F7DBE">
        <w:rPr>
          <w:rFonts w:ascii="仿宋_GB2312" w:eastAsia="仿宋_GB2312" w:hAnsi="宋体" w:cs="Times New Roman" w:hint="eastAsia"/>
          <w:color w:val="000000"/>
          <w:sz w:val="32"/>
          <w:szCs w:val="32"/>
        </w:rPr>
        <w:t>各所</w:t>
      </w:r>
      <w:r w:rsidRPr="00497A54">
        <w:rPr>
          <w:rFonts w:ascii="仿宋_GB2312" w:eastAsia="仿宋_GB2312" w:hAnsi="宋体" w:cs="Times New Roman" w:hint="eastAsia"/>
          <w:color w:val="000000"/>
          <w:sz w:val="32"/>
          <w:szCs w:val="32"/>
        </w:rPr>
        <w:t>开展政务公开工作，及时总结经验和做法，建章立制，推动政务公开工作向更高层次、更高水平发展，</w:t>
      </w:r>
      <w:r w:rsidRPr="00497A54">
        <w:rPr>
          <w:rFonts w:ascii="仿宋_GB2312" w:eastAsia="仿宋_GB2312" w:hAnsi="宋体" w:cs="Times New Roman" w:hint="eastAsia"/>
          <w:color w:val="000000"/>
          <w:sz w:val="32"/>
          <w:szCs w:val="32"/>
        </w:rPr>
        <w:lastRenderedPageBreak/>
        <w:t>促进全局政务公开工作迈入规范化、制度化、程序化和法制化的轨道。</w:t>
      </w:r>
    </w:p>
    <w:p w:rsidR="00497A54" w:rsidRPr="00497A54" w:rsidRDefault="00497A54" w:rsidP="004F7DBE">
      <w:pPr>
        <w:spacing w:line="560" w:lineRule="exact"/>
        <w:ind w:firstLineChars="200" w:firstLine="643"/>
        <w:rPr>
          <w:rFonts w:ascii="仿宋_GB2312" w:eastAsia="仿宋_GB2312" w:hAnsi="宋体" w:cs="Times New Roman" w:hint="eastAsia"/>
          <w:color w:val="000000"/>
          <w:sz w:val="32"/>
          <w:szCs w:val="32"/>
        </w:rPr>
      </w:pPr>
      <w:r w:rsidRPr="00497A54">
        <w:rPr>
          <w:rFonts w:ascii="楷体_GB2312" w:eastAsia="楷体_GB2312" w:hAnsi="宋体" w:cs="Times New Roman" w:hint="eastAsia"/>
          <w:b/>
          <w:color w:val="000000"/>
          <w:sz w:val="32"/>
          <w:szCs w:val="32"/>
        </w:rPr>
        <w:t>（三）加强督办，狠抓落实。</w:t>
      </w:r>
      <w:r w:rsidRPr="00497A54">
        <w:rPr>
          <w:rFonts w:ascii="仿宋_GB2312" w:eastAsia="仿宋_GB2312" w:hAnsi="宋体" w:cs="Times New Roman" w:hint="eastAsia"/>
          <w:color w:val="000000"/>
          <w:sz w:val="32"/>
          <w:szCs w:val="32"/>
        </w:rPr>
        <w:t>政务公开工作监督小组要加强对政务公开工作的检查督办，推动政务公开工作的落实。对因工作不认真、不细致，导致应该公开而未公开，或不应该公开而公开，造成一定后果的，要根据有关规章制度，追究相关领导和责任人的责任。</w:t>
      </w:r>
    </w:p>
    <w:p w:rsidR="006E420C" w:rsidRPr="004F7DBE" w:rsidRDefault="006E420C" w:rsidP="004F7DBE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sectPr w:rsidR="006E420C" w:rsidRPr="004F7DB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7844" w:rsidRDefault="00347844" w:rsidP="006E420C">
      <w:r>
        <w:separator/>
      </w:r>
    </w:p>
  </w:endnote>
  <w:endnote w:type="continuationSeparator" w:id="0">
    <w:p w:rsidR="00347844" w:rsidRDefault="00347844" w:rsidP="006E42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7844" w:rsidRDefault="00347844" w:rsidP="006E420C">
      <w:r>
        <w:separator/>
      </w:r>
    </w:p>
  </w:footnote>
  <w:footnote w:type="continuationSeparator" w:id="0">
    <w:p w:rsidR="00347844" w:rsidRDefault="00347844" w:rsidP="006E42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0257"/>
    <w:rsid w:val="000176C2"/>
    <w:rsid w:val="000B0257"/>
    <w:rsid w:val="00347844"/>
    <w:rsid w:val="00497A54"/>
    <w:rsid w:val="004F7DBE"/>
    <w:rsid w:val="006E420C"/>
    <w:rsid w:val="00980B1A"/>
    <w:rsid w:val="00A8592C"/>
    <w:rsid w:val="00C018F7"/>
    <w:rsid w:val="00D05DCB"/>
    <w:rsid w:val="00D20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E42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E420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E42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E420C"/>
    <w:rPr>
      <w:sz w:val="18"/>
      <w:szCs w:val="18"/>
    </w:rPr>
  </w:style>
  <w:style w:type="paragraph" w:customStyle="1" w:styleId="CharCharCharCharCharCharChar">
    <w:name w:val="Char Char Char Char Char Char Char"/>
    <w:basedOn w:val="a"/>
    <w:rsid w:val="00D05DCB"/>
    <w:pPr>
      <w:widowControl/>
      <w:spacing w:after="160" w:line="240" w:lineRule="exact"/>
      <w:jc w:val="left"/>
    </w:pPr>
    <w:rPr>
      <w:rFonts w:ascii="Verdana" w:eastAsia="宋体" w:hAnsi="Verdana" w:cs="Times New Roman"/>
      <w:kern w:val="0"/>
      <w:sz w:val="20"/>
      <w:szCs w:val="20"/>
      <w:lang w:eastAsia="en-US"/>
    </w:rPr>
  </w:style>
  <w:style w:type="paragraph" w:styleId="a5">
    <w:name w:val="Body Text"/>
    <w:basedOn w:val="a"/>
    <w:link w:val="Char1"/>
    <w:uiPriority w:val="99"/>
    <w:semiHidden/>
    <w:unhideWhenUsed/>
    <w:rsid w:val="00497A54"/>
    <w:pPr>
      <w:spacing w:after="120"/>
    </w:pPr>
  </w:style>
  <w:style w:type="character" w:customStyle="1" w:styleId="Char1">
    <w:name w:val="正文文本 Char"/>
    <w:basedOn w:val="a0"/>
    <w:link w:val="a5"/>
    <w:uiPriority w:val="99"/>
    <w:semiHidden/>
    <w:rsid w:val="00497A5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E42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E420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E42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E420C"/>
    <w:rPr>
      <w:sz w:val="18"/>
      <w:szCs w:val="18"/>
    </w:rPr>
  </w:style>
  <w:style w:type="paragraph" w:customStyle="1" w:styleId="CharCharCharCharCharCharChar">
    <w:name w:val="Char Char Char Char Char Char Char"/>
    <w:basedOn w:val="a"/>
    <w:rsid w:val="00D05DCB"/>
    <w:pPr>
      <w:widowControl/>
      <w:spacing w:after="160" w:line="240" w:lineRule="exact"/>
      <w:jc w:val="left"/>
    </w:pPr>
    <w:rPr>
      <w:rFonts w:ascii="Verdana" w:eastAsia="宋体" w:hAnsi="Verdana" w:cs="Times New Roman"/>
      <w:kern w:val="0"/>
      <w:sz w:val="20"/>
      <w:szCs w:val="20"/>
      <w:lang w:eastAsia="en-US"/>
    </w:rPr>
  </w:style>
  <w:style w:type="paragraph" w:styleId="a5">
    <w:name w:val="Body Text"/>
    <w:basedOn w:val="a"/>
    <w:link w:val="Char1"/>
    <w:uiPriority w:val="99"/>
    <w:semiHidden/>
    <w:unhideWhenUsed/>
    <w:rsid w:val="00497A54"/>
    <w:pPr>
      <w:spacing w:after="120"/>
    </w:pPr>
  </w:style>
  <w:style w:type="character" w:customStyle="1" w:styleId="Char1">
    <w:name w:val="正文文本 Char"/>
    <w:basedOn w:val="a0"/>
    <w:link w:val="a5"/>
    <w:uiPriority w:val="99"/>
    <w:semiHidden/>
    <w:rsid w:val="00497A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307</Words>
  <Characters>1750</Characters>
  <Application>Microsoft Office Word</Application>
  <DocSecurity>0</DocSecurity>
  <Lines>14</Lines>
  <Paragraphs>4</Paragraphs>
  <ScaleCrop>false</ScaleCrop>
  <Company>Chinese ORG</Company>
  <LinksUpToDate>false</LinksUpToDate>
  <CharactersWithSpaces>2053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施治平</dc:creator>
  <cp:keywords/>
  <dc:description/>
  <cp:lastModifiedBy>施治平</cp:lastModifiedBy>
  <cp:revision>9</cp:revision>
  <dcterms:created xsi:type="dcterms:W3CDTF">2018-09-05T07:03:00Z</dcterms:created>
  <dcterms:modified xsi:type="dcterms:W3CDTF">2018-09-05T07:22:00Z</dcterms:modified>
</cp:coreProperties>
</file>